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BC" w:rsidRPr="00B344BC" w:rsidRDefault="00B344BC">
      <w:pPr>
        <w:rPr>
          <w:rFonts w:ascii="Times New Roman" w:hAnsi="Times New Roman" w:cs="Times New Roman"/>
          <w:b/>
          <w:sz w:val="32"/>
          <w:szCs w:val="32"/>
        </w:rPr>
      </w:pPr>
      <w:r w:rsidRPr="00B344BC">
        <w:rPr>
          <w:rFonts w:ascii="Times New Roman" w:hAnsi="Times New Roman" w:cs="Times New Roman"/>
          <w:b/>
          <w:sz w:val="32"/>
          <w:szCs w:val="32"/>
        </w:rPr>
        <w:t>Műszaki adatlap Hidegburkolat ragasztási rendszer</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Kft. H - 1103 Budapest, Noszlopy u. 2 Tel</w:t>
      </w:r>
      <w:proofErr w:type="gramStart"/>
      <w:r w:rsidRPr="00B344BC">
        <w:rPr>
          <w:rFonts w:ascii="Times New Roman" w:hAnsi="Times New Roman" w:cs="Times New Roman"/>
          <w:sz w:val="24"/>
          <w:szCs w:val="24"/>
        </w:rPr>
        <w:t>.:</w:t>
      </w:r>
      <w:proofErr w:type="gramEnd"/>
      <w:r w:rsidRPr="00B344BC">
        <w:rPr>
          <w:rFonts w:ascii="Times New Roman" w:hAnsi="Times New Roman" w:cs="Times New Roman"/>
          <w:sz w:val="24"/>
          <w:szCs w:val="24"/>
        </w:rPr>
        <w:t xml:space="preserve"> +36 1 261 51 41, Fax: +36 1 261 63 36 e-mail: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@murexin.hu, Internet: www.murexin.hu 4103-00/01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Extra csemperagasztó, </w:t>
      </w:r>
      <w:proofErr w:type="spellStart"/>
      <w:r w:rsidRPr="00B344BC">
        <w:rPr>
          <w:rFonts w:ascii="Times New Roman" w:hAnsi="Times New Roman" w:cs="Times New Roman"/>
          <w:sz w:val="24"/>
          <w:szCs w:val="24"/>
        </w:rPr>
        <w:t>gültig</w:t>
      </w:r>
      <w:proofErr w:type="spellEnd"/>
      <w:r w:rsidRPr="00B344BC">
        <w:rPr>
          <w:rFonts w:ascii="Times New Roman" w:hAnsi="Times New Roman" w:cs="Times New Roman"/>
          <w:sz w:val="24"/>
          <w:szCs w:val="24"/>
        </w:rPr>
        <w:t xml:space="preserve"> ab: 28.11.2007, FGU, 1</w:t>
      </w:r>
    </w:p>
    <w:p w:rsidR="00B344BC" w:rsidRPr="00B344BC" w:rsidRDefault="00B344BC">
      <w:pPr>
        <w:rPr>
          <w:rFonts w:ascii="Times New Roman" w:hAnsi="Times New Roman" w:cs="Times New Roman"/>
          <w:b/>
          <w:sz w:val="28"/>
          <w:szCs w:val="28"/>
        </w:rPr>
      </w:pPr>
      <w:r w:rsidRPr="00B344BC">
        <w:rPr>
          <w:rFonts w:ascii="Times New Roman" w:hAnsi="Times New Roman" w:cs="Times New Roman"/>
          <w:b/>
          <w:sz w:val="28"/>
          <w:szCs w:val="28"/>
        </w:rPr>
        <w:t xml:space="preserve"> Extra csemperagasztó (</w:t>
      </w:r>
      <w:proofErr w:type="gramStart"/>
      <w:r w:rsidRPr="00B344BC">
        <w:rPr>
          <w:rFonts w:ascii="Times New Roman" w:hAnsi="Times New Roman" w:cs="Times New Roman"/>
          <w:b/>
          <w:sz w:val="28"/>
          <w:szCs w:val="28"/>
        </w:rPr>
        <w:t>) &gt;</w:t>
      </w:r>
      <w:proofErr w:type="gramEnd"/>
      <w:r w:rsidRPr="00B344BC">
        <w:rPr>
          <w:rFonts w:ascii="Times New Roman" w:hAnsi="Times New Roman" w:cs="Times New Roman"/>
          <w:b/>
          <w:sz w:val="28"/>
          <w:szCs w:val="28"/>
        </w:rPr>
        <w:t xml:space="preserve"> </w:t>
      </w:r>
      <w:proofErr w:type="spellStart"/>
      <w:r w:rsidRPr="00B344BC">
        <w:rPr>
          <w:rFonts w:ascii="Times New Roman" w:hAnsi="Times New Roman" w:cs="Times New Roman"/>
          <w:b/>
          <w:sz w:val="28"/>
          <w:szCs w:val="28"/>
        </w:rPr>
        <w:t>greslapokhoz</w:t>
      </w:r>
      <w:proofErr w:type="spellEnd"/>
      <w:r w:rsidRPr="00B344BC">
        <w:rPr>
          <w:rFonts w:ascii="Times New Roman" w:hAnsi="Times New Roman" w:cs="Times New Roman"/>
          <w:b/>
          <w:sz w:val="28"/>
          <w:szCs w:val="28"/>
        </w:rPr>
        <w:t xml:space="preserve"> is</w:t>
      </w:r>
      <w:r>
        <w:rPr>
          <w:rFonts w:ascii="Times New Roman" w:hAnsi="Times New Roman" w:cs="Times New Roman"/>
          <w:b/>
          <w:sz w:val="28"/>
          <w:szCs w:val="28"/>
        </w:rPr>
        <w:br/>
      </w:r>
      <w:r w:rsidRPr="00B344BC">
        <w:rPr>
          <w:rFonts w:ascii="Times New Roman" w:hAnsi="Times New Roman" w:cs="Times New Roman"/>
          <w:b/>
          <w:sz w:val="24"/>
          <w:szCs w:val="24"/>
        </w:rPr>
        <w:t xml:space="preserve"> Terméktulajdonságok</w:t>
      </w:r>
      <w:r>
        <w:rPr>
          <w:rFonts w:ascii="Times New Roman" w:hAnsi="Times New Roman" w:cs="Times New Roman"/>
          <w:b/>
          <w:sz w:val="28"/>
          <w:szCs w:val="28"/>
        </w:rPr>
        <w:br/>
      </w:r>
      <w:r w:rsidRPr="00B344BC">
        <w:rPr>
          <w:rFonts w:ascii="Times New Roman" w:hAnsi="Times New Roman" w:cs="Times New Roman"/>
          <w:sz w:val="24"/>
          <w:szCs w:val="24"/>
        </w:rPr>
        <w:t xml:space="preserve"> Por alakú cementbázisú, emelt minőségű, víz és fagyálló, flexibilis, csökkentett lecsúszással, élelmiszerbarát ragasztóhabarcs vékonyágyazású burkolatragasztáshoz. Megfelel az MSZ EN 12004 minőségi szabvány, C2 T osztály besorolásának.</w:t>
      </w:r>
    </w:p>
    <w:p w:rsidR="00B344BC" w:rsidRPr="00B344BC" w:rsidRDefault="00B344BC">
      <w:pPr>
        <w:rPr>
          <w:rFonts w:ascii="Times New Roman" w:hAnsi="Times New Roman" w:cs="Times New Roman"/>
          <w:b/>
          <w:sz w:val="24"/>
          <w:szCs w:val="24"/>
        </w:rPr>
      </w:pPr>
      <w:r w:rsidRPr="00B344BC">
        <w:rPr>
          <w:rFonts w:ascii="Times New Roman" w:hAnsi="Times New Roman" w:cs="Times New Roman"/>
          <w:b/>
          <w:sz w:val="24"/>
          <w:szCs w:val="24"/>
        </w:rPr>
        <w:t xml:space="preserve"> Alkalmazhatóság</w:t>
      </w:r>
      <w:r>
        <w:rPr>
          <w:rFonts w:ascii="Times New Roman" w:hAnsi="Times New Roman" w:cs="Times New Roman"/>
          <w:b/>
          <w:sz w:val="24"/>
          <w:szCs w:val="24"/>
        </w:rPr>
        <w:br/>
      </w:r>
      <w:r w:rsidRPr="00B344BC">
        <w:rPr>
          <w:rFonts w:ascii="Times New Roman" w:hAnsi="Times New Roman" w:cs="Times New Roman"/>
          <w:sz w:val="24"/>
          <w:szCs w:val="24"/>
        </w:rPr>
        <w:t xml:space="preserve"> Alkalmas csempék, kerámia lapok, mozaikok természetes és műkövek, </w:t>
      </w:r>
      <w:proofErr w:type="spellStart"/>
      <w:r w:rsidRPr="00B344BC">
        <w:rPr>
          <w:rFonts w:ascii="Times New Roman" w:hAnsi="Times New Roman" w:cs="Times New Roman"/>
          <w:sz w:val="24"/>
          <w:szCs w:val="24"/>
        </w:rPr>
        <w:t>klinker</w:t>
      </w:r>
      <w:proofErr w:type="spellEnd"/>
      <w:r w:rsidRPr="00B344BC">
        <w:rPr>
          <w:rFonts w:ascii="Times New Roman" w:hAnsi="Times New Roman" w:cs="Times New Roman"/>
          <w:sz w:val="24"/>
          <w:szCs w:val="24"/>
        </w:rPr>
        <w:t xml:space="preserve"> burkolólapok falra és padlóra történő ragasztásakor </w:t>
      </w:r>
      <w:proofErr w:type="spellStart"/>
      <w:r w:rsidRPr="00B344BC">
        <w:rPr>
          <w:rFonts w:ascii="Times New Roman" w:hAnsi="Times New Roman" w:cs="Times New Roman"/>
          <w:sz w:val="24"/>
          <w:szCs w:val="24"/>
        </w:rPr>
        <w:t>kül-</w:t>
      </w:r>
      <w:proofErr w:type="spellEnd"/>
      <w:r w:rsidRPr="00B344BC">
        <w:rPr>
          <w:rFonts w:ascii="Times New Roman" w:hAnsi="Times New Roman" w:cs="Times New Roman"/>
          <w:sz w:val="24"/>
          <w:szCs w:val="24"/>
        </w:rPr>
        <w:t xml:space="preserve"> és </w:t>
      </w:r>
      <w:proofErr w:type="spellStart"/>
      <w:r w:rsidRPr="00B344BC">
        <w:rPr>
          <w:rFonts w:ascii="Times New Roman" w:hAnsi="Times New Roman" w:cs="Times New Roman"/>
          <w:sz w:val="24"/>
          <w:szCs w:val="24"/>
        </w:rPr>
        <w:t>beltérben</w:t>
      </w:r>
      <w:proofErr w:type="spellEnd"/>
      <w:r w:rsidRPr="00B344BC">
        <w:rPr>
          <w:rFonts w:ascii="Times New Roman" w:hAnsi="Times New Roman" w:cs="Times New Roman"/>
          <w:sz w:val="24"/>
          <w:szCs w:val="24"/>
        </w:rPr>
        <w:t xml:space="preserve"> egyaránt.</w:t>
      </w:r>
    </w:p>
    <w:p w:rsidR="00B344BC" w:rsidRPr="00B344BC" w:rsidRDefault="00B344BC">
      <w:pPr>
        <w:rPr>
          <w:rFonts w:ascii="Times New Roman" w:hAnsi="Times New Roman" w:cs="Times New Roman"/>
          <w:b/>
          <w:sz w:val="24"/>
          <w:szCs w:val="24"/>
        </w:rPr>
      </w:pPr>
      <w:r w:rsidRPr="00B344BC">
        <w:rPr>
          <w:rFonts w:ascii="Times New Roman" w:hAnsi="Times New Roman" w:cs="Times New Roman"/>
          <w:b/>
          <w:sz w:val="24"/>
          <w:szCs w:val="24"/>
        </w:rPr>
        <w:t>Termékadatok</w:t>
      </w:r>
      <w:r>
        <w:rPr>
          <w:rFonts w:ascii="Times New Roman" w:hAnsi="Times New Roman" w:cs="Times New Roman"/>
          <w:b/>
          <w:sz w:val="24"/>
          <w:szCs w:val="24"/>
        </w:rPr>
        <w:br/>
      </w:r>
      <w:r w:rsidRPr="00B344BC">
        <w:rPr>
          <w:rFonts w:ascii="Times New Roman" w:hAnsi="Times New Roman" w:cs="Times New Roman"/>
          <w:sz w:val="24"/>
          <w:szCs w:val="24"/>
        </w:rPr>
        <w:t>Kiszerelés: 25 kg/ zsák      54 zsák/1350 kg raklaponként</w:t>
      </w:r>
    </w:p>
    <w:p w:rsidR="00B344BC" w:rsidRPr="00B344BC" w:rsidRDefault="00B344BC">
      <w:pPr>
        <w:rPr>
          <w:rFonts w:ascii="Times New Roman" w:hAnsi="Times New Roman" w:cs="Times New Roman"/>
          <w:b/>
          <w:sz w:val="24"/>
          <w:szCs w:val="24"/>
        </w:rPr>
      </w:pPr>
      <w:r w:rsidRPr="00B344BC">
        <w:rPr>
          <w:rFonts w:ascii="Times New Roman" w:hAnsi="Times New Roman" w:cs="Times New Roman"/>
          <w:b/>
          <w:sz w:val="24"/>
          <w:szCs w:val="24"/>
        </w:rPr>
        <w:t xml:space="preserve"> Tárolás, szállítás: </w:t>
      </w:r>
      <w:r>
        <w:rPr>
          <w:rFonts w:ascii="Times New Roman" w:hAnsi="Times New Roman" w:cs="Times New Roman"/>
          <w:b/>
          <w:sz w:val="24"/>
          <w:szCs w:val="24"/>
        </w:rPr>
        <w:br/>
      </w:r>
      <w:r w:rsidRPr="00B344BC">
        <w:rPr>
          <w:rFonts w:ascii="Times New Roman" w:hAnsi="Times New Roman" w:cs="Times New Roman"/>
          <w:sz w:val="24"/>
          <w:szCs w:val="24"/>
        </w:rPr>
        <w:t xml:space="preserve">Szárazon, jól lezárt eredeti csomagolásban legfeljebb 12 hónapig. </w:t>
      </w:r>
    </w:p>
    <w:p w:rsidR="00B344BC" w:rsidRPr="00B344BC" w:rsidRDefault="00B344BC">
      <w:pPr>
        <w:rPr>
          <w:rFonts w:ascii="Times New Roman" w:hAnsi="Times New Roman" w:cs="Times New Roman"/>
          <w:b/>
          <w:sz w:val="28"/>
          <w:szCs w:val="28"/>
        </w:rPr>
      </w:pPr>
      <w:r w:rsidRPr="00B344BC">
        <w:rPr>
          <w:rFonts w:ascii="Times New Roman" w:hAnsi="Times New Roman" w:cs="Times New Roman"/>
          <w:b/>
          <w:sz w:val="28"/>
          <w:szCs w:val="28"/>
        </w:rPr>
        <w:t xml:space="preserve">Műszaki adatok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Vízigény kb. 0,32 l/kg Fazékidő kb. 4 óra Korrigálható kb. 5 perc </w:t>
      </w:r>
      <w:r>
        <w:rPr>
          <w:rFonts w:ascii="Times New Roman" w:hAnsi="Times New Roman" w:cs="Times New Roman"/>
          <w:sz w:val="24"/>
          <w:szCs w:val="24"/>
        </w:rPr>
        <w:br/>
      </w:r>
      <w:r w:rsidRPr="00B344BC">
        <w:rPr>
          <w:rFonts w:ascii="Times New Roman" w:hAnsi="Times New Roman" w:cs="Times New Roman"/>
          <w:sz w:val="24"/>
          <w:szCs w:val="24"/>
        </w:rPr>
        <w:t xml:space="preserve">Anyagszükséglet kb. 3 kg/m2 csempehátlap típusától függően </w:t>
      </w:r>
      <w:proofErr w:type="spellStart"/>
      <w:r w:rsidRPr="00B344BC">
        <w:rPr>
          <w:rFonts w:ascii="Times New Roman" w:hAnsi="Times New Roman" w:cs="Times New Roman"/>
          <w:sz w:val="24"/>
          <w:szCs w:val="24"/>
        </w:rPr>
        <w:t>max</w:t>
      </w:r>
      <w:proofErr w:type="spellEnd"/>
      <w:r w:rsidRPr="00B344BC">
        <w:rPr>
          <w:rFonts w:ascii="Times New Roman" w:hAnsi="Times New Roman" w:cs="Times New Roman"/>
          <w:sz w:val="24"/>
          <w:szCs w:val="24"/>
        </w:rPr>
        <w:t xml:space="preserve">. </w:t>
      </w:r>
      <w:proofErr w:type="gramStart"/>
      <w:r w:rsidRPr="00B344BC">
        <w:rPr>
          <w:rFonts w:ascii="Times New Roman" w:hAnsi="Times New Roman" w:cs="Times New Roman"/>
          <w:sz w:val="24"/>
          <w:szCs w:val="24"/>
        </w:rPr>
        <w:t>rétegvastagság</w:t>
      </w:r>
      <w:proofErr w:type="gramEnd"/>
      <w:r w:rsidRPr="00B344BC">
        <w:rPr>
          <w:rFonts w:ascii="Times New Roman" w:hAnsi="Times New Roman" w:cs="Times New Roman"/>
          <w:sz w:val="24"/>
          <w:szCs w:val="24"/>
        </w:rPr>
        <w:t xml:space="preserve"> 5 mm</w:t>
      </w:r>
      <w:r>
        <w:rPr>
          <w:rFonts w:ascii="Times New Roman" w:hAnsi="Times New Roman" w:cs="Times New Roman"/>
          <w:sz w:val="24"/>
          <w:szCs w:val="24"/>
        </w:rPr>
        <w:t xml:space="preserve"> </w:t>
      </w:r>
      <w:r w:rsidRPr="00B344BC">
        <w:rPr>
          <w:rFonts w:ascii="Times New Roman" w:hAnsi="Times New Roman" w:cs="Times New Roman"/>
          <w:sz w:val="24"/>
          <w:szCs w:val="24"/>
        </w:rPr>
        <w:t xml:space="preserve">Járható </w:t>
      </w:r>
      <w:proofErr w:type="spellStart"/>
      <w:r w:rsidRPr="00B344BC">
        <w:rPr>
          <w:rFonts w:ascii="Times New Roman" w:hAnsi="Times New Roman" w:cs="Times New Roman"/>
          <w:sz w:val="24"/>
          <w:szCs w:val="24"/>
        </w:rPr>
        <w:t>kb</w:t>
      </w:r>
      <w:proofErr w:type="spellEnd"/>
      <w:r w:rsidRPr="00B344BC">
        <w:rPr>
          <w:rFonts w:ascii="Times New Roman" w:hAnsi="Times New Roman" w:cs="Times New Roman"/>
          <w:sz w:val="24"/>
          <w:szCs w:val="24"/>
        </w:rPr>
        <w:t xml:space="preserve"> 24 óra múlva </w:t>
      </w:r>
      <w:r>
        <w:rPr>
          <w:rFonts w:ascii="Times New Roman" w:hAnsi="Times New Roman" w:cs="Times New Roman"/>
          <w:sz w:val="24"/>
          <w:szCs w:val="24"/>
        </w:rPr>
        <w:br/>
      </w:r>
      <w:r w:rsidRPr="00B344BC">
        <w:rPr>
          <w:rFonts w:ascii="Times New Roman" w:hAnsi="Times New Roman" w:cs="Times New Roman"/>
          <w:sz w:val="24"/>
          <w:szCs w:val="24"/>
        </w:rPr>
        <w:t xml:space="preserve">Szabványossági vizsgálatok, minőségi tanúsítványok EN 12004 </w:t>
      </w:r>
    </w:p>
    <w:p w:rsidR="00B344BC" w:rsidRPr="00B344BC" w:rsidRDefault="00B344BC">
      <w:pPr>
        <w:rPr>
          <w:rFonts w:ascii="Times New Roman" w:hAnsi="Times New Roman" w:cs="Times New Roman"/>
          <w:b/>
          <w:sz w:val="24"/>
          <w:szCs w:val="24"/>
        </w:rPr>
      </w:pPr>
      <w:r w:rsidRPr="00B344BC">
        <w:rPr>
          <w:rFonts w:ascii="Times New Roman" w:hAnsi="Times New Roman" w:cs="Times New Roman"/>
          <w:b/>
          <w:sz w:val="24"/>
          <w:szCs w:val="24"/>
        </w:rPr>
        <w:t xml:space="preserve">Bedolgozás </w:t>
      </w:r>
      <w:r>
        <w:rPr>
          <w:rFonts w:ascii="Times New Roman" w:hAnsi="Times New Roman" w:cs="Times New Roman"/>
          <w:b/>
          <w:sz w:val="24"/>
          <w:szCs w:val="24"/>
        </w:rPr>
        <w:br/>
      </w:r>
      <w:r w:rsidRPr="00B344BC">
        <w:rPr>
          <w:rFonts w:ascii="Times New Roman" w:hAnsi="Times New Roman" w:cs="Times New Roman"/>
          <w:sz w:val="24"/>
          <w:szCs w:val="24"/>
        </w:rPr>
        <w:t xml:space="preserve">Javasolt szerszám: Lassú fordulatszámú, elektromos keverő, megfelelő keverő edény, kőműves kanál, fogas simító, szivacs.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Alapfelület: Az alapfelületnek tökéletesen száraznak, pormentesnek, valamint olaj-, zsír és leválasztó szer </w:t>
      </w:r>
      <w:proofErr w:type="gramStart"/>
      <w:r w:rsidRPr="00B344BC">
        <w:rPr>
          <w:rFonts w:ascii="Times New Roman" w:hAnsi="Times New Roman" w:cs="Times New Roman"/>
          <w:sz w:val="24"/>
          <w:szCs w:val="24"/>
        </w:rPr>
        <w:t>mentesnek</w:t>
      </w:r>
      <w:proofErr w:type="gramEnd"/>
      <w:r w:rsidRPr="00B344BC">
        <w:rPr>
          <w:rFonts w:ascii="Times New Roman" w:hAnsi="Times New Roman" w:cs="Times New Roman"/>
          <w:sz w:val="24"/>
          <w:szCs w:val="24"/>
        </w:rPr>
        <w:t>, fagymentesnek, hordképesnek, alaktartónak, málló részektől mentesnek kell lennie, az ÖNORM B2207 szabványnak megfelelően.</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 Alkalmas: Minden építéskor szokásos alapfelületen, mint pl. Beton, vakolat, </w:t>
      </w:r>
      <w:proofErr w:type="spellStart"/>
      <w:r w:rsidRPr="00B344BC">
        <w:rPr>
          <w:rFonts w:ascii="Times New Roman" w:hAnsi="Times New Roman" w:cs="Times New Roman"/>
          <w:sz w:val="24"/>
          <w:szCs w:val="24"/>
        </w:rPr>
        <w:t>esztrich</w:t>
      </w:r>
      <w:proofErr w:type="spellEnd"/>
      <w:r w:rsidRPr="00B344BC">
        <w:rPr>
          <w:rFonts w:ascii="Times New Roman" w:hAnsi="Times New Roman" w:cs="Times New Roman"/>
          <w:sz w:val="24"/>
          <w:szCs w:val="24"/>
        </w:rPr>
        <w:t xml:space="preserve">, falazott szerkezet, </w:t>
      </w:r>
      <w:proofErr w:type="spellStart"/>
      <w:r w:rsidRPr="00B344BC">
        <w:rPr>
          <w:rFonts w:ascii="Times New Roman" w:hAnsi="Times New Roman" w:cs="Times New Roman"/>
          <w:sz w:val="24"/>
          <w:szCs w:val="24"/>
        </w:rPr>
        <w:t>klinker</w:t>
      </w:r>
      <w:proofErr w:type="spellEnd"/>
      <w:r w:rsidRPr="00B344BC">
        <w:rPr>
          <w:rFonts w:ascii="Times New Roman" w:hAnsi="Times New Roman" w:cs="Times New Roman"/>
          <w:sz w:val="24"/>
          <w:szCs w:val="24"/>
        </w:rPr>
        <w:t xml:space="preserve">, könnyű és pórusbeton, gipszvakolat, gipszkarton lapok, gipszfal elemek, </w:t>
      </w:r>
      <w:proofErr w:type="spellStart"/>
      <w:r w:rsidRPr="00B344BC">
        <w:rPr>
          <w:rFonts w:ascii="Times New Roman" w:hAnsi="Times New Roman" w:cs="Times New Roman"/>
          <w:sz w:val="24"/>
          <w:szCs w:val="24"/>
        </w:rPr>
        <w:t>anhidritesztrich</w:t>
      </w:r>
      <w:proofErr w:type="spellEnd"/>
      <w:r w:rsidRPr="00B344BC">
        <w:rPr>
          <w:rFonts w:ascii="Times New Roman" w:hAnsi="Times New Roman" w:cs="Times New Roman"/>
          <w:sz w:val="24"/>
          <w:szCs w:val="24"/>
        </w:rPr>
        <w:t>,</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 Nem alkalmas: fára, fémre, műanyag felületre, valamint a cementkötésű aljzatokban a zsugorodás teljes befejeződése előtt.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Feldolgozás: Fogazott </w:t>
      </w:r>
      <w:proofErr w:type="spellStart"/>
      <w:r w:rsidRPr="00B344BC">
        <w:rPr>
          <w:rFonts w:ascii="Times New Roman" w:hAnsi="Times New Roman" w:cs="Times New Roman"/>
          <w:sz w:val="24"/>
          <w:szCs w:val="24"/>
        </w:rPr>
        <w:t>glettvassal</w:t>
      </w:r>
      <w:proofErr w:type="spellEnd"/>
      <w:r w:rsidRPr="00B344BC">
        <w:rPr>
          <w:rFonts w:ascii="Times New Roman" w:hAnsi="Times New Roman" w:cs="Times New Roman"/>
          <w:sz w:val="24"/>
          <w:szCs w:val="24"/>
        </w:rPr>
        <w:t xml:space="preserve"> egyenletes réteg-vastagságban hordjuk fel a felületre és a burkolólapokat ragasztási időn belül, enyhén eltolva, a felületre nyomást gyakorolva helyezzük el. Ragasztós éleket, fugákat nedves szivaccsal azonnal tisztítsuk meg. Az előírt </w:t>
      </w:r>
      <w:r w:rsidRPr="00B344BC">
        <w:rPr>
          <w:rFonts w:ascii="Times New Roman" w:hAnsi="Times New Roman" w:cs="Times New Roman"/>
          <w:sz w:val="24"/>
          <w:szCs w:val="24"/>
        </w:rPr>
        <w:lastRenderedPageBreak/>
        <w:t xml:space="preserve">ragasztási időt feltétlenül tartsuk be, túllépése esetén (bőrösödés!) </w:t>
      </w:r>
      <w:proofErr w:type="gramStart"/>
      <w:r w:rsidRPr="00B344BC">
        <w:rPr>
          <w:rFonts w:ascii="Times New Roman" w:hAnsi="Times New Roman" w:cs="Times New Roman"/>
          <w:sz w:val="24"/>
          <w:szCs w:val="24"/>
        </w:rPr>
        <w:t>szedjük</w:t>
      </w:r>
      <w:proofErr w:type="gramEnd"/>
      <w:r w:rsidRPr="00B344BC">
        <w:rPr>
          <w:rFonts w:ascii="Times New Roman" w:hAnsi="Times New Roman" w:cs="Times New Roman"/>
          <w:sz w:val="24"/>
          <w:szCs w:val="24"/>
        </w:rPr>
        <w:t xml:space="preserve"> vissza a felhordott csemperagasztót és pótoljuk újjal. Lapok beágyazódásának mértéke a ragasztóágyba: - </w:t>
      </w:r>
      <w:proofErr w:type="spellStart"/>
      <w:r w:rsidRPr="00B344BC">
        <w:rPr>
          <w:rFonts w:ascii="Times New Roman" w:hAnsi="Times New Roman" w:cs="Times New Roman"/>
          <w:sz w:val="24"/>
          <w:szCs w:val="24"/>
        </w:rPr>
        <w:t>beltérben</w:t>
      </w:r>
      <w:proofErr w:type="spellEnd"/>
      <w:r w:rsidRPr="00B344BC">
        <w:rPr>
          <w:rFonts w:ascii="Times New Roman" w:hAnsi="Times New Roman" w:cs="Times New Roman"/>
          <w:sz w:val="24"/>
          <w:szCs w:val="24"/>
        </w:rPr>
        <w:t xml:space="preserve"> legalább 65 %-os, - </w:t>
      </w:r>
      <w:proofErr w:type="spellStart"/>
      <w:r w:rsidRPr="00B344BC">
        <w:rPr>
          <w:rFonts w:ascii="Times New Roman" w:hAnsi="Times New Roman" w:cs="Times New Roman"/>
          <w:sz w:val="24"/>
          <w:szCs w:val="24"/>
        </w:rPr>
        <w:t>kültérben</w:t>
      </w:r>
      <w:proofErr w:type="spellEnd"/>
      <w:r w:rsidRPr="00B344BC">
        <w:rPr>
          <w:rFonts w:ascii="Times New Roman" w:hAnsi="Times New Roman" w:cs="Times New Roman"/>
          <w:sz w:val="24"/>
          <w:szCs w:val="24"/>
        </w:rPr>
        <w:t xml:space="preserve"> legalább 90 %-os legyen.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Utókezelés: Az elkészült burkolatot  kb. 48  órán keresztül védeni kell a mechanikai terheléstől! </w:t>
      </w:r>
    </w:p>
    <w:p w:rsidR="00B344BC" w:rsidRPr="00B344BC" w:rsidRDefault="00B344BC">
      <w:pPr>
        <w:rPr>
          <w:rFonts w:ascii="Times New Roman" w:hAnsi="Times New Roman" w:cs="Times New Roman"/>
          <w:b/>
          <w:sz w:val="28"/>
          <w:szCs w:val="28"/>
        </w:rPr>
      </w:pPr>
      <w:r w:rsidRPr="00B344BC">
        <w:rPr>
          <w:rFonts w:ascii="Times New Roman" w:hAnsi="Times New Roman" w:cs="Times New Roman"/>
          <w:b/>
          <w:sz w:val="28"/>
          <w:szCs w:val="28"/>
        </w:rPr>
        <w:t>Műszaki adatlap</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 Hidegburkolat ragasztási rendszer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Kft. H - 1103 Budapest, Noszlopy u. 2 Tel</w:t>
      </w:r>
      <w:proofErr w:type="gramStart"/>
      <w:r w:rsidRPr="00B344BC">
        <w:rPr>
          <w:rFonts w:ascii="Times New Roman" w:hAnsi="Times New Roman" w:cs="Times New Roman"/>
          <w:sz w:val="24"/>
          <w:szCs w:val="24"/>
        </w:rPr>
        <w:t>.:</w:t>
      </w:r>
      <w:proofErr w:type="gramEnd"/>
      <w:r w:rsidRPr="00B344BC">
        <w:rPr>
          <w:rFonts w:ascii="Times New Roman" w:hAnsi="Times New Roman" w:cs="Times New Roman"/>
          <w:sz w:val="24"/>
          <w:szCs w:val="24"/>
        </w:rPr>
        <w:t xml:space="preserve"> +36 1 261 51 41, Fax: +36 1 261 63 36 e-mail: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@murexin.hu, Internet: www.murexin.hu 4103-00/01 Extra csemperagasztó, </w:t>
      </w:r>
      <w:proofErr w:type="spellStart"/>
      <w:r w:rsidRPr="00B344BC">
        <w:rPr>
          <w:rFonts w:ascii="Times New Roman" w:hAnsi="Times New Roman" w:cs="Times New Roman"/>
          <w:sz w:val="24"/>
          <w:szCs w:val="24"/>
        </w:rPr>
        <w:t>gültig</w:t>
      </w:r>
      <w:proofErr w:type="spellEnd"/>
      <w:r w:rsidRPr="00B344BC">
        <w:rPr>
          <w:rFonts w:ascii="Times New Roman" w:hAnsi="Times New Roman" w:cs="Times New Roman"/>
          <w:sz w:val="24"/>
          <w:szCs w:val="24"/>
        </w:rPr>
        <w:t xml:space="preserve"> ab: 28.11.2007, FGU, 2</w:t>
      </w:r>
    </w:p>
    <w:p w:rsidR="00B344BC" w:rsidRPr="00B344BC" w:rsidRDefault="00B344BC">
      <w:pPr>
        <w:rPr>
          <w:rFonts w:ascii="Times New Roman" w:hAnsi="Times New Roman" w:cs="Times New Roman"/>
          <w:b/>
          <w:sz w:val="24"/>
          <w:szCs w:val="24"/>
        </w:rPr>
      </w:pPr>
      <w:r w:rsidRPr="00B344BC">
        <w:rPr>
          <w:rFonts w:ascii="Times New Roman" w:hAnsi="Times New Roman" w:cs="Times New Roman"/>
          <w:b/>
          <w:sz w:val="24"/>
          <w:szCs w:val="24"/>
        </w:rPr>
        <w:t xml:space="preserve"> </w:t>
      </w:r>
      <w:proofErr w:type="spellStart"/>
      <w:r w:rsidRPr="00B344BC">
        <w:rPr>
          <w:rFonts w:ascii="Times New Roman" w:hAnsi="Times New Roman" w:cs="Times New Roman"/>
          <w:b/>
          <w:sz w:val="24"/>
          <w:szCs w:val="24"/>
        </w:rPr>
        <w:t>Rendszerkiegészítő</w:t>
      </w:r>
      <w:proofErr w:type="spellEnd"/>
      <w:r w:rsidRPr="00B344BC">
        <w:rPr>
          <w:rFonts w:ascii="Times New Roman" w:hAnsi="Times New Roman" w:cs="Times New Roman"/>
          <w:b/>
          <w:sz w:val="24"/>
          <w:szCs w:val="24"/>
        </w:rPr>
        <w:t xml:space="preserve"> termékek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Javítás és Kiegyenlítés: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AM 20 Kiegyenlítő habarcs,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ST </w:t>
      </w:r>
      <w:proofErr w:type="gramStart"/>
      <w:r w:rsidRPr="00B344BC">
        <w:rPr>
          <w:rFonts w:ascii="Times New Roman" w:hAnsi="Times New Roman" w:cs="Times New Roman"/>
          <w:sz w:val="24"/>
          <w:szCs w:val="24"/>
        </w:rPr>
        <w:t>12 ,</w:t>
      </w:r>
      <w:proofErr w:type="gramEnd"/>
      <w:r w:rsidRPr="00B344BC">
        <w:rPr>
          <w:rFonts w:ascii="Times New Roman" w:hAnsi="Times New Roman" w:cs="Times New Roman"/>
          <w:sz w:val="24"/>
          <w:szCs w:val="24"/>
        </w:rPr>
        <w:t xml:space="preserve">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Extrém aljzatkiegyenlítő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Alapozás: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LF mélyalapozó, </w:t>
      </w:r>
      <w:proofErr w:type="spellStart"/>
      <w:r w:rsidRPr="00B344BC">
        <w:rPr>
          <w:rFonts w:ascii="Times New Roman" w:hAnsi="Times New Roman" w:cs="Times New Roman"/>
          <w:sz w:val="24"/>
          <w:szCs w:val="24"/>
        </w:rPr>
        <w:t>Murexin</w:t>
      </w:r>
      <w:proofErr w:type="spellEnd"/>
      <w:r w:rsidRPr="00B344BC">
        <w:rPr>
          <w:rFonts w:ascii="Times New Roman" w:hAnsi="Times New Roman" w:cs="Times New Roman"/>
          <w:sz w:val="24"/>
          <w:szCs w:val="24"/>
        </w:rPr>
        <w:t xml:space="preserve"> D4 </w:t>
      </w:r>
      <w:proofErr w:type="spellStart"/>
      <w:r w:rsidRPr="00B344BC">
        <w:rPr>
          <w:rFonts w:ascii="Times New Roman" w:hAnsi="Times New Roman" w:cs="Times New Roman"/>
          <w:sz w:val="24"/>
          <w:szCs w:val="24"/>
        </w:rPr>
        <w:t>tapadóhíd</w:t>
      </w:r>
      <w:proofErr w:type="spellEnd"/>
      <w:r w:rsidRPr="00B344BC">
        <w:rPr>
          <w:rFonts w:ascii="Times New Roman" w:hAnsi="Times New Roman" w:cs="Times New Roman"/>
          <w:sz w:val="24"/>
          <w:szCs w:val="24"/>
        </w:rPr>
        <w:t xml:space="preserve"> </w:t>
      </w:r>
    </w:p>
    <w:p w:rsidR="00B344BC" w:rsidRPr="00B344BC" w:rsidRDefault="00B344BC">
      <w:pPr>
        <w:rPr>
          <w:rFonts w:ascii="Times New Roman" w:hAnsi="Times New Roman" w:cs="Times New Roman"/>
          <w:sz w:val="24"/>
          <w:szCs w:val="24"/>
        </w:rPr>
      </w:pPr>
      <w:r w:rsidRPr="00B344BC">
        <w:rPr>
          <w:rFonts w:ascii="Times New Roman" w:hAnsi="Times New Roman" w:cs="Times New Roman"/>
          <w:sz w:val="24"/>
          <w:szCs w:val="24"/>
        </w:rPr>
        <w:t xml:space="preserve">Fontos figyelmeztetés! Az aljzatra vonatkozó szabványokat, előírásokat, műszaki előírásokat mindenkor figyelembe kell venni! +5 </w:t>
      </w:r>
      <w:proofErr w:type="spellStart"/>
      <w:r w:rsidRPr="00B344BC">
        <w:rPr>
          <w:rFonts w:ascii="Times New Roman" w:hAnsi="Times New Roman" w:cs="Times New Roman"/>
          <w:sz w:val="24"/>
          <w:szCs w:val="24"/>
        </w:rPr>
        <w:t>oC</w:t>
      </w:r>
      <w:proofErr w:type="spellEnd"/>
      <w:r w:rsidRPr="00B344BC">
        <w:rPr>
          <w:rFonts w:ascii="Times New Roman" w:hAnsi="Times New Roman" w:cs="Times New Roman"/>
          <w:sz w:val="24"/>
          <w:szCs w:val="24"/>
        </w:rPr>
        <w:t xml:space="preserve"> alatt az anyag nem használható fel. Magas páratartalom és alacsony hőmérséklet késlelteti, magas hőmérséklet gyorsítja a kötést és a szilárdulást! Semmilyen idegen anyag nem keverhető hozzá! </w:t>
      </w:r>
    </w:p>
    <w:p w:rsidR="0047614F" w:rsidRPr="00B344BC" w:rsidRDefault="00B344BC">
      <w:pPr>
        <w:rPr>
          <w:rFonts w:ascii="Times New Roman" w:hAnsi="Times New Roman" w:cs="Times New Roman"/>
          <w:b/>
          <w:sz w:val="28"/>
          <w:szCs w:val="28"/>
        </w:rPr>
      </w:pPr>
      <w:r w:rsidRPr="00B344BC">
        <w:rPr>
          <w:rFonts w:ascii="Times New Roman" w:hAnsi="Times New Roman" w:cs="Times New Roman"/>
          <w:b/>
          <w:sz w:val="28"/>
          <w:szCs w:val="28"/>
        </w:rPr>
        <w:t>Munkavédelem</w:t>
      </w:r>
      <w:r>
        <w:rPr>
          <w:rFonts w:ascii="Times New Roman" w:hAnsi="Times New Roman" w:cs="Times New Roman"/>
          <w:b/>
          <w:sz w:val="28"/>
          <w:szCs w:val="28"/>
        </w:rPr>
        <w:br/>
      </w:r>
      <w:bookmarkStart w:id="0" w:name="_GoBack"/>
      <w:bookmarkEnd w:id="0"/>
      <w:r w:rsidRPr="00B344BC">
        <w:rPr>
          <w:rFonts w:ascii="Times New Roman" w:hAnsi="Times New Roman" w:cs="Times New Roman"/>
          <w:sz w:val="24"/>
          <w:szCs w:val="24"/>
        </w:rPr>
        <w:t xml:space="preserve"> Munkavédelem: Termékre jellemző tulajdonságok, mint összetétel, hulladék elhelyezés, tisztítás, különleges kezelés megtalálhatók a termék biztonsági adatlapján. Fenti műszaki tájékoztatónkat átfogó tapasztalataink valamint legjobb ismereteink alapján állítottuk össze. Az ismertető alapján semmi nemű jogi kötelezettség nem terhelheti cégünket. Sem szerződéses jogviszonyt, sem egyéb az </w:t>
      </w:r>
      <w:proofErr w:type="gramStart"/>
      <w:r w:rsidRPr="00B344BC">
        <w:rPr>
          <w:rFonts w:ascii="Times New Roman" w:hAnsi="Times New Roman" w:cs="Times New Roman"/>
          <w:sz w:val="24"/>
          <w:szCs w:val="24"/>
        </w:rPr>
        <w:t>adás-vételi szerződésben</w:t>
      </w:r>
      <w:proofErr w:type="gramEnd"/>
      <w:r w:rsidRPr="00B344BC">
        <w:rPr>
          <w:rFonts w:ascii="Times New Roman" w:hAnsi="Times New Roman" w:cs="Times New Roman"/>
          <w:sz w:val="24"/>
          <w:szCs w:val="24"/>
        </w:rPr>
        <w:t xml:space="preserve"> fel nem tűntetett kötelezettségeket nem alapoz és testesít meg. Termékeink minőségét mindenkor az eladási és szállítási feltételeinkben garantáljuk. A hibalehetőségek kockázatának elkerülése érdekében felhívjuk termékünk felhasználóinak figyelmét az alkalmazás során felmerülő korlátozásokra. Természetesen lehetetlen lenne minden jelenlegi és jövőbeni alkalmazási lehetőséget és speciális esetet hiánytalanul feltűntetni. Azok az adatok, amelyeket a szakemberek részéről ismertnek feltételeztünk nem kerültek felsorolásra. A felhasználó, kivitelező nem mentesíthető, azaz nem formálhat jogot reklamáció benyújtására a kérdéses, vitatható esetben történő szóbeli tájékoztatás esetén, saját felelősségére elvégzett helyszíni kipróbálás esetén, valamint szakemberrel történő kiviteleztetés esetében sem. Jelen műszaki ismertető újabb változat kiadásával érvényét veszti.</w:t>
      </w:r>
    </w:p>
    <w:sectPr w:rsidR="0047614F" w:rsidRPr="00B34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BC"/>
    <w:rsid w:val="0047614F"/>
    <w:rsid w:val="00B344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574</Words>
  <Characters>3963</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2</dc:creator>
  <cp:lastModifiedBy>United 2</cp:lastModifiedBy>
  <cp:revision>1</cp:revision>
  <dcterms:created xsi:type="dcterms:W3CDTF">2016-10-18T08:42:00Z</dcterms:created>
  <dcterms:modified xsi:type="dcterms:W3CDTF">2016-10-18T08:52:00Z</dcterms:modified>
</cp:coreProperties>
</file>